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48e42ee9b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RYGG &amp; MYRLAND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RYGG &amp; MYRLAND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af5bda8e24e53"/>
      <w:footerReference xmlns:r="http://schemas.openxmlformats.org/officeDocument/2006/relationships" w:type="default" r:id="R32def21572e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RYGG &amp; MYRLAND AS   ·   Org.nr 999 608 124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RYGG &amp; MYRLAND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af5bda8e24e53" /><Relationship Type="http://schemas.openxmlformats.org/officeDocument/2006/relationships/footer" Target="/word/footer1.xml" Id="R32def21572ea4494" /></Relationships>
</file>