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2ede22b0a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UGLA 1000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32ca8bf3dbc44bad"/>
      <w:footerReference xmlns:r="http://schemas.openxmlformats.org/officeDocument/2006/relationships" w:type="default" r:id="Rafa7574ae1e0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a8bf3dbc44bad" /><Relationship Type="http://schemas.openxmlformats.org/officeDocument/2006/relationships/footer" Target="/word/footer1.xml" Id="Rafa7574ae1e0436b" /></Relationships>
</file>