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122b496f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EIGEDOM AS.</w:t>
      </w:r>
    </w:p>
    <w:sectPr>
      <w:headerReference xmlns:r="http://schemas.openxmlformats.org/officeDocument/2006/relationships" w:type="default" r:id="R0258aa2da1684833"/>
      <w:footerReference xmlns:r="http://schemas.openxmlformats.org/officeDocument/2006/relationships" w:type="default" r:id="Rbfb12fd34dc8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8aa2da1684833" /><Relationship Type="http://schemas.openxmlformats.org/officeDocument/2006/relationships/footer" Target="/word/footer1.xml" Id="Rbfb12fd34dc847f2" /></Relationships>
</file>