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aa22c4c4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MARITIME AS.</w:t>
      </w:r>
    </w:p>
    <w:sectPr>
      <w:headerReference xmlns:r="http://schemas.openxmlformats.org/officeDocument/2006/relationships" w:type="default" r:id="R527ad6ae396e43b9"/>
      <w:footerReference xmlns:r="http://schemas.openxmlformats.org/officeDocument/2006/relationships" w:type="default" r:id="Rf7dcd92c310c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ad6ae396e43b9" /><Relationship Type="http://schemas.openxmlformats.org/officeDocument/2006/relationships/footer" Target="/word/footer1.xml" Id="Rf7dcd92c310c488c" /></Relationships>
</file>