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2957b7ea4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ØKONOMITJENESTEN.NO AS</w:t>
      </w:r>
    </w:p>
    <w:sectPr>
      <w:headerReference xmlns:r="http://schemas.openxmlformats.org/officeDocument/2006/relationships" w:type="default" r:id="Recb2703c6b2444f0"/>
      <w:footerReference xmlns:r="http://schemas.openxmlformats.org/officeDocument/2006/relationships" w:type="default" r:id="R52a5f9d95e90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2703c6b2444f0" /><Relationship Type="http://schemas.openxmlformats.org/officeDocument/2006/relationships/footer" Target="/word/footer1.xml" Id="R52a5f9d95e9043f2" /></Relationships>
</file>