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5e705bd9f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H&amp;R EQUITY AS, org.nr 997 497 775,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4be90c7a571f4884"/>
      <w:footerReference xmlns:r="http://schemas.openxmlformats.org/officeDocument/2006/relationships" w:type="default" r:id="R31fe493cd870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90c7a571f4884" /><Relationship Type="http://schemas.openxmlformats.org/officeDocument/2006/relationships/footer" Target="/word/footer1.xml" Id="R31fe493cd8704583" /></Relationships>
</file>