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264d6764348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H&amp;R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H&amp;R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8037a150fe4177"/>
      <w:footerReference xmlns:r="http://schemas.openxmlformats.org/officeDocument/2006/relationships" w:type="default" r:id="Rca79cec1ad6a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H&amp;R EQUITY AS   ·   Org.nr 997 497 775   ·   Rabben   ·   7863 OVERHALLA   ·   Tlf. 94 78 79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H&amp;R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037a150fe4177" /><Relationship Type="http://schemas.openxmlformats.org/officeDocument/2006/relationships/footer" Target="/word/footer1.xml" Id="Rca79cec1ad6a4765" /></Relationships>
</file>