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74db848dd45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HØILUND REGNSKAP AS</w:t>
      </w:r>
    </w:p>
    <w:sectPr>
      <w:headerReference xmlns:r="http://schemas.openxmlformats.org/officeDocument/2006/relationships" w:type="default" r:id="R34d1d3cb4eee4046"/>
      <w:footerReference xmlns:r="http://schemas.openxmlformats.org/officeDocument/2006/relationships" w:type="default" r:id="Rfec1e9815dee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HØILUND REGNSKAP AS   ·   Org.nr 997 420 063   ·   Storgata 16   ·   2000 LILLESTRØM   ·   ruth-marie@hrevisjon.no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HØILUND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1d3cb4eee4046" /><Relationship Type="http://schemas.openxmlformats.org/officeDocument/2006/relationships/footer" Target="/word/footer1.xml" Id="Rfec1e9815dee4fdc" /></Relationships>
</file>