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5eaaf2c2c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I OPPEGÅRD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9b9035f3f8eb4fef"/>
      <w:footerReference xmlns:r="http://schemas.openxmlformats.org/officeDocument/2006/relationships" w:type="default" r:id="Rc08a5e51d6cc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035f3f8eb4fef" /><Relationship Type="http://schemas.openxmlformats.org/officeDocument/2006/relationships/footer" Target="/word/footer1.xml" Id="Rc08a5e51d6cc49ee" /></Relationships>
</file>