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83f48ec0c41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LEIF RUNARS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28bbb1bde0e4e39"/>
      <w:footerReference xmlns:r="http://schemas.openxmlformats.org/officeDocument/2006/relationships" w:type="default" r:id="Rf7a4102ab5fd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bbb1bde0e4e39" /><Relationship Type="http://schemas.openxmlformats.org/officeDocument/2006/relationships/footer" Target="/word/footer1.xml" Id="Rf7a4102ab5fd490a" /></Relationships>
</file>