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2306b7b5ef46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KRÅKERØY REVISJON V/ANDREASSEN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KRÅKERØY REVISJON V/ANDREASSEN</w:t>
      </w:r>
    </w:p>
    <w:sectPr>
      <w:headerReference xmlns:r="http://schemas.openxmlformats.org/officeDocument/2006/relationships" w:type="default" r:id="R1f14786a87a6419c"/>
      <w:footerReference xmlns:r="http://schemas.openxmlformats.org/officeDocument/2006/relationships" w:type="default" r:id="Rdfa0e2aca54f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KRÅKERØY REVISJON V/ANDREASSEN   ·   Org.nr 995 520 257   ·   Mosseveien 39B   ·   1610 FREDRIKSTAD   ·   pal.andreassen@krakeroyrevisjon.no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KRÅKERØY REVISJON V/ANDREASSEN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4786a87a6419c" /><Relationship Type="http://schemas.openxmlformats.org/officeDocument/2006/relationships/footer" Target="/word/footer1.xml" Id="Rdfa0e2aca54f4983" /></Relationships>
</file>