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ac0edea994e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Sætre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HEYERDAHL AS.</w:t>
      </w:r>
    </w:p>
    <w:sectPr>
      <w:headerReference xmlns:r="http://schemas.openxmlformats.org/officeDocument/2006/relationships" w:type="default" r:id="R66d34c7ecbe14387"/>
      <w:footerReference xmlns:r="http://schemas.openxmlformats.org/officeDocument/2006/relationships" w:type="default" r:id="R6aaf1d0b957b4e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d34c7ecbe14387" /><Relationship Type="http://schemas.openxmlformats.org/officeDocument/2006/relationships/footer" Target="/word/footer1.xml" Id="R6aaf1d0b957b4eca" /></Relationships>
</file>