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2f9a1a0e542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Atrå,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PHØNIKS INVEST AS</w:t>
      </w:r>
    </w:p>
    <w:sectPr>
      <w:headerReference xmlns:r="http://schemas.openxmlformats.org/officeDocument/2006/relationships" w:type="default" r:id="R52d74ce1b5fd49f9"/>
      <w:footerReference xmlns:r="http://schemas.openxmlformats.org/officeDocument/2006/relationships" w:type="default" r:id="Rce961070d6a2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PHØNIKS INVEST AS   ·   Org.nr 994 697 323   ·   Marumsrudgrenda 105   ·   3656 ATRÅ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PHØNIKS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74ce1b5fd49f9" /><Relationship Type="http://schemas.openxmlformats.org/officeDocument/2006/relationships/footer" Target="/word/footer1.xml" Id="Rce961070d6a246ff" /></Relationships>
</file>