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c94b41b23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 REVISJON AS</w:t>
      </w:r>
    </w:p>
    <w:sectPr>
      <w:headerReference xmlns:r="http://schemas.openxmlformats.org/officeDocument/2006/relationships" w:type="default" r:id="R152162a3b592444d"/>
      <w:footerReference xmlns:r="http://schemas.openxmlformats.org/officeDocument/2006/relationships" w:type="default" r:id="R792596fadf4f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REVISJON AS   ·   Org.nr 994 503 235   ·   Bragernes torg 4   ·   3017 DRAMMEN   ·   marius@borgerevisjon.no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162a3b592444d" /><Relationship Type="http://schemas.openxmlformats.org/officeDocument/2006/relationships/footer" Target="/word/footer1.xml" Id="R792596fadf4f42da" /></Relationships>
</file>