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cef440b8e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CHAIROS AS</w:t>
      </w:r>
    </w:p>
    <w:sectPr>
      <w:headerReference xmlns:r="http://schemas.openxmlformats.org/officeDocument/2006/relationships" w:type="default" r:id="R255f6965b0484efa"/>
      <w:footerReference xmlns:r="http://schemas.openxmlformats.org/officeDocument/2006/relationships" w:type="default" r:id="R863877aef149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CHAIROS AS   ·   Org.nr 993 550 086   ·   Dyrlandsveien 20   ·   0875 OSLO   ·   Tlf. 22 02 00 25   ·   tharildstad@hotmail.com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CHAIROS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f6965b0484efa" /><Relationship Type="http://schemas.openxmlformats.org/officeDocument/2006/relationships/footer" Target="/word/footer1.xml" Id="R863877aef1494218" /></Relationships>
</file>