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93f1796ec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BEIRA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BEIRA AS</w:t>
      </w:r>
    </w:p>
    <w:sectPr>
      <w:headerReference xmlns:r="http://schemas.openxmlformats.org/officeDocument/2006/relationships" w:type="default" r:id="R0090bc3029f340c3"/>
      <w:footerReference xmlns:r="http://schemas.openxmlformats.org/officeDocument/2006/relationships" w:type="default" r:id="Rd9109a564fa0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BEIRA AS   ·   Org.nr 993 433 136   ·   Hartmanns vei 15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0bc3029f340c3" /><Relationship Type="http://schemas.openxmlformats.org/officeDocument/2006/relationships/footer" Target="/word/footer1.xml" Id="Rd9109a564fa04bac" /></Relationships>
</file>