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34ff5ff72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EIGANES VEKST AS, org.nr 992 852 011,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EIGANES VEKST AS</w:t>
      </w:r>
    </w:p>
    <w:sectPr>
      <w:headerReference xmlns:r="http://schemas.openxmlformats.org/officeDocument/2006/relationships" w:type="default" r:id="R6287153d42724238"/>
      <w:footerReference xmlns:r="http://schemas.openxmlformats.org/officeDocument/2006/relationships" w:type="default" r:id="Rb0f5a1fb04e1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7153d42724238" /><Relationship Type="http://schemas.openxmlformats.org/officeDocument/2006/relationships/footer" Target="/word/footer1.xml" Id="Rb0f5a1fb04e14358" /></Relationships>
</file>