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5e9b4e177b4de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Straume,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P3A INVEST AS</w:t>
      </w:r>
    </w:p>
    <w:sectPr>
      <w:headerReference xmlns:r="http://schemas.openxmlformats.org/officeDocument/2006/relationships" w:type="default" r:id="R6fddc07f6f59442d"/>
      <w:footerReference xmlns:r="http://schemas.openxmlformats.org/officeDocument/2006/relationships" w:type="default" r:id="R426b171d68c243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P3A INVEST AS   ·   Org.nr 992 363 711   ·   c/o Petter Andre Ådland, Vardevegen 6   ·   5353 STRAUME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P3A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ddc07f6f59442d" /><Relationship Type="http://schemas.openxmlformats.org/officeDocument/2006/relationships/footer" Target="/word/footer1.xml" Id="R426b171d68c24370" /></Relationships>
</file>