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4759b53cb940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Røyneberg,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SUBCOM AS</w:t>
      </w:r>
    </w:p>
    <w:sectPr>
      <w:headerReference xmlns:r="http://schemas.openxmlformats.org/officeDocument/2006/relationships" w:type="default" r:id="R71cb86934ecc4aa4"/>
      <w:footerReference xmlns:r="http://schemas.openxmlformats.org/officeDocument/2006/relationships" w:type="default" r:id="R89e5ab19acd54a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SUBCOM AS   ·   Org.nr 992 200 502   ·   Grotnes alle 8A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cb86934ecc4aa4" /><Relationship Type="http://schemas.openxmlformats.org/officeDocument/2006/relationships/footer" Target="/word/footer1.xml" Id="R89e5ab19acd54a32" /></Relationships>
</file>