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1e369767c46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SUBCOM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SUBCOM AS</w:t>
      </w:r>
    </w:p>
    <w:sectPr>
      <w:headerReference xmlns:r="http://schemas.openxmlformats.org/officeDocument/2006/relationships" w:type="default" r:id="Rbcab9b17515543d6"/>
      <w:footerReference xmlns:r="http://schemas.openxmlformats.org/officeDocument/2006/relationships" w:type="default" r:id="R29133416acbd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SUBCOM AS   ·   Org.nr 992 200 502   ·   Grotnes alle 8A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b9b17515543d6" /><Relationship Type="http://schemas.openxmlformats.org/officeDocument/2006/relationships/footer" Target="/word/footer1.xml" Id="R29133416acbd4f81" /></Relationships>
</file>