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e1917c0c44f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TRUNKFISH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TRUNKFISH CAPITAL AS</w:t>
      </w:r>
    </w:p>
    <w:sectPr>
      <w:headerReference xmlns:r="http://schemas.openxmlformats.org/officeDocument/2006/relationships" w:type="default" r:id="Rd77a0c17847f465a"/>
      <w:footerReference xmlns:r="http://schemas.openxmlformats.org/officeDocument/2006/relationships" w:type="default" r:id="Rb584a367795d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TRUNKFISH CAPITAL AS   ·   Org.nr 992 097 272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TRUNKFISH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7a0c17847f465a" /><Relationship Type="http://schemas.openxmlformats.org/officeDocument/2006/relationships/footer" Target="/word/footer1.xml" Id="Rb584a367795d4682" /></Relationships>
</file>