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2d65ca8e0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SYSEG AS</w:t>
      </w:r>
    </w:p>
    <w:sectPr>
      <w:headerReference xmlns:r="http://schemas.openxmlformats.org/officeDocument/2006/relationships" w:type="default" r:id="Rf380e42727e0475d"/>
      <w:footerReference xmlns:r="http://schemas.openxmlformats.org/officeDocument/2006/relationships" w:type="default" r:id="R0f52f6d95a43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SYSEG AS   ·   Org.nr 992 078 081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0e42727e0475d" /><Relationship Type="http://schemas.openxmlformats.org/officeDocument/2006/relationships/footer" Target="/word/footer1.xml" Id="R0f52f6d95a434350" /></Relationships>
</file>