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2639c30f14c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MUNNA AS, org.nr 991 955 909,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MUNNA AS</w:t>
      </w:r>
    </w:p>
    <w:sectPr>
      <w:headerReference xmlns:r="http://schemas.openxmlformats.org/officeDocument/2006/relationships" w:type="default" r:id="R0219f36d23a043ed"/>
      <w:footerReference xmlns:r="http://schemas.openxmlformats.org/officeDocument/2006/relationships" w:type="default" r:id="Rfba3191240a4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MUNNA AS   ·   Org.nr 991 955 909   ·   Heggvegen 6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9f36d23a043ed" /><Relationship Type="http://schemas.openxmlformats.org/officeDocument/2006/relationships/footer" Target="/word/footer1.xml" Id="Rfba3191240a44473" /></Relationships>
</file>