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a3abea9fa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65a9159a3140af"/>
      <w:footerReference xmlns:r="http://schemas.openxmlformats.org/officeDocument/2006/relationships" w:type="default" r:id="Rc31b84056dba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JØRSTAD INVEST AS   ·   Org.nr 991 903 712   ·   Jens Bjelkes gate 71   ·   0652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5a9159a3140af" /><Relationship Type="http://schemas.openxmlformats.org/officeDocument/2006/relationships/footer" Target="/word/footer1.xml" Id="Rc31b84056dba43a3" /></Relationships>
</file>