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02f859eb6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STEBEKK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STEBEKK VEDLIKEHOLD AS</w:t>
      </w:r>
    </w:p>
    <w:sectPr>
      <w:headerReference xmlns:r="http://schemas.openxmlformats.org/officeDocument/2006/relationships" w:type="default" r:id="R344a8e8ac06e4590"/>
      <w:footerReference xmlns:r="http://schemas.openxmlformats.org/officeDocument/2006/relationships" w:type="default" r:id="R23be40d65142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a8e8ac06e4590" /><Relationship Type="http://schemas.openxmlformats.org/officeDocument/2006/relationships/footer" Target="/word/footer1.xml" Id="R23be40d65142400e" /></Relationships>
</file>