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60cc5a255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STEBEKK VEDLIKEHOLD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STEBEKK VEDLIKEHOLD AS</w:t>
      </w:r>
    </w:p>
    <w:sectPr>
      <w:headerReference xmlns:r="http://schemas.openxmlformats.org/officeDocument/2006/relationships" w:type="default" r:id="Ra0721eba8b234683"/>
      <w:footerReference xmlns:r="http://schemas.openxmlformats.org/officeDocument/2006/relationships" w:type="default" r:id="Ra1d561c0d9dd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21eba8b234683" /><Relationship Type="http://schemas.openxmlformats.org/officeDocument/2006/relationships/footer" Target="/word/footer1.xml" Id="Ra1d561c0d9dd4edc" /></Relationships>
</file>