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3cbe413f4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BRYNES VEL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BRYNES VEL</w:t>
      </w:r>
    </w:p>
    <w:sectPr>
      <w:headerReference xmlns:r="http://schemas.openxmlformats.org/officeDocument/2006/relationships" w:type="default" r:id="R20667fbfcc1f40cd"/>
      <w:footerReference xmlns:r="http://schemas.openxmlformats.org/officeDocument/2006/relationships" w:type="default" r:id="Ra68b6d73cde9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BRYNES VEL   ·   Org.nr 990 634 343   ·   c/o Jæradvokatene AS, att: Olav Hetland, Hetlandsgata 5   ·   4344 BRYNE   ·   brynesvel.no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BRYNES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67fbfcc1f40cd" /><Relationship Type="http://schemas.openxmlformats.org/officeDocument/2006/relationships/footer" Target="/word/footer1.xml" Id="Ra68b6d73cde94710" /></Relationships>
</file>