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27f813d31b49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BRYNES VEL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BRYNES VEL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adddc9bef64a98"/>
      <w:footerReference xmlns:r="http://schemas.openxmlformats.org/officeDocument/2006/relationships" w:type="default" r:id="R514e827f4b34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BRYNES VEL   ·   Org.nr 990 634 343   ·   c/o Jæradvokatene AS, att: Olav Hetland, Hetlandsgata 5   ·   4344 BRYNE   ·   brynesvel.no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BRYNES VEL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dddc9bef64a98" /><Relationship Type="http://schemas.openxmlformats.org/officeDocument/2006/relationships/footer" Target="/word/footer1.xml" Id="R514e827f4b344dfb" /></Relationships>
</file>