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6b68c45c549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FOSSEKALLEN INVEST AS.</w:t>
      </w:r>
    </w:p>
    <w:sectPr>
      <w:headerReference xmlns:r="http://schemas.openxmlformats.org/officeDocument/2006/relationships" w:type="default" r:id="Rdb1d4236bcd04b03"/>
      <w:footerReference xmlns:r="http://schemas.openxmlformats.org/officeDocument/2006/relationships" w:type="default" r:id="Ra4c9e9675936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d4236bcd04b03" /><Relationship Type="http://schemas.openxmlformats.org/officeDocument/2006/relationships/footer" Target="/word/footer1.xml" Id="Ra4c9e96759364d05" /></Relationships>
</file>