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489eecb5a942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JGB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JGB MANAGEMENT AS</w:t>
      </w:r>
    </w:p>
    <w:sectPr>
      <w:headerReference xmlns:r="http://schemas.openxmlformats.org/officeDocument/2006/relationships" w:type="default" r:id="R7b06ec4dfd9b4940"/>
      <w:footerReference xmlns:r="http://schemas.openxmlformats.org/officeDocument/2006/relationships" w:type="default" r:id="R3a510440c00749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JGB MANAGEMENT AS   ·   Org.nr 990 064 202   ·   Torjusbakken 4A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JGB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06ec4dfd9b4940" /><Relationship Type="http://schemas.openxmlformats.org/officeDocument/2006/relationships/footer" Target="/word/footer1.xml" Id="R3a510440c007490f" /></Relationships>
</file>