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41ef3a08e346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RÅDYRKROKEN AS.</w:t>
      </w:r>
    </w:p>
    <w:sectPr>
      <w:headerReference xmlns:r="http://schemas.openxmlformats.org/officeDocument/2006/relationships" w:type="default" r:id="R26fd2579e3ab41a6"/>
      <w:footerReference xmlns:r="http://schemas.openxmlformats.org/officeDocument/2006/relationships" w:type="default" r:id="Rd378ec2d1e4044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RÅDYRKROKEN AS   ·   Org.nr 990 055 882   ·   Rådyrkroken 2A   ·   3032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RÅDYRKROKEN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fd2579e3ab41a6" /><Relationship Type="http://schemas.openxmlformats.org/officeDocument/2006/relationships/footer" Target="/word/footer1.xml" Id="Rd378ec2d1e404475" /></Relationships>
</file>