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4aebb07f44c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JAHRES STIFTELSE</w:t>
      </w:r>
    </w:p>
    <w:sectPr>
      <w:headerReference xmlns:r="http://schemas.openxmlformats.org/officeDocument/2006/relationships" w:type="default" r:id="R3972fffcbb024afb"/>
      <w:footerReference xmlns:r="http://schemas.openxmlformats.org/officeDocument/2006/relationships" w:type="default" r:id="R5e8ee037da99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72fffcbb024afb" /><Relationship Type="http://schemas.openxmlformats.org/officeDocument/2006/relationships/footer" Target="/word/footer1.xml" Id="R5e8ee037da9945c9" /></Relationships>
</file>