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4f85713c0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587543f79a4feb"/>
      <w:footerReference xmlns:r="http://schemas.openxmlformats.org/officeDocument/2006/relationships" w:type="default" r:id="R83d9d995f035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IGK REGNSKAP AS   ·   Org.nr 989 946 277   ·   2. etasje, Enebakkveien 119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87543f79a4feb" /><Relationship Type="http://schemas.openxmlformats.org/officeDocument/2006/relationships/footer" Target="/word/footer1.xml" Id="R83d9d995f035442c" /></Relationships>
</file>