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418049830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STAKKELAND INVEST AS</w:t>
      </w:r>
    </w:p>
    <w:sectPr>
      <w:headerReference xmlns:r="http://schemas.openxmlformats.org/officeDocument/2006/relationships" w:type="default" r:id="R5be4979e2d1846f9"/>
      <w:footerReference xmlns:r="http://schemas.openxmlformats.org/officeDocument/2006/relationships" w:type="default" r:id="R264ee918a661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4979e2d1846f9" /><Relationship Type="http://schemas.openxmlformats.org/officeDocument/2006/relationships/footer" Target="/word/footer1.xml" Id="R264ee918a6614d59" /></Relationships>
</file>