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305f10548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 MYDLAND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 MYDLAND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5bf3a2cad47cf"/>
      <w:footerReference xmlns:r="http://schemas.openxmlformats.org/officeDocument/2006/relationships" w:type="default" r:id="Rc3f05fd671d7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 MYDLAND AS   ·   Org.nr 989 351 397   ·   Industriveien 8   ·   4380 HAUGE I DALANE   ·   Tlf. 51 47 95 00   ·   post@bjmydland.no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 MYDLAND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5bf3a2cad47cf" /><Relationship Type="http://schemas.openxmlformats.org/officeDocument/2006/relationships/footer" Target="/word/footer1.xml" Id="Rc3f05fd671d742da" /></Relationships>
</file>