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1d46b748447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DRAGESUND INVEST AS</w:t>
      </w:r>
    </w:p>
    <w:sectPr>
      <w:headerReference xmlns:r="http://schemas.openxmlformats.org/officeDocument/2006/relationships" w:type="default" r:id="Rc8c64d920ae0478f"/>
      <w:footerReference xmlns:r="http://schemas.openxmlformats.org/officeDocument/2006/relationships" w:type="default" r:id="R6eafef8da99b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AS   ·   Org.nr 989 304 488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64d920ae0478f" /><Relationship Type="http://schemas.openxmlformats.org/officeDocument/2006/relationships/footer" Target="/word/footer1.xml" Id="R6eafef8da99b42fa" /></Relationships>
</file>