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a717f697247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Stadsbygd,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VIBE EIENDOM AS</w:t>
      </w:r>
    </w:p>
    <w:sectPr>
      <w:headerReference xmlns:r="http://schemas.openxmlformats.org/officeDocument/2006/relationships" w:type="default" r:id="Rbb5c6faccda74636"/>
      <w:footerReference xmlns:r="http://schemas.openxmlformats.org/officeDocument/2006/relationships" w:type="default" r:id="Rf8f78f9105e8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VIBE EIENDOM AS   ·   Org.nr 989 263 803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VIBE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c6faccda74636" /><Relationship Type="http://schemas.openxmlformats.org/officeDocument/2006/relationships/footer" Target="/word/footer1.xml" Id="Rf8f78f9105e84a40" /></Relationships>
</file>