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36f807c4d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AEK INVEST AS.</w:t>
      </w:r>
    </w:p>
    <w:sectPr>
      <w:headerReference xmlns:r="http://schemas.openxmlformats.org/officeDocument/2006/relationships" w:type="default" r:id="R4b4277f6d8a640b7"/>
      <w:footerReference xmlns:r="http://schemas.openxmlformats.org/officeDocument/2006/relationships" w:type="default" r:id="R7fd988402f02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277f6d8a640b7" /><Relationship Type="http://schemas.openxmlformats.org/officeDocument/2006/relationships/footer" Target="/word/footer1.xml" Id="R7fd988402f02446e" /></Relationships>
</file>