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d119e6821e4a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HARALD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 AS</w:t>
      </w:r>
    </w:p>
    <w:sectPr>
      <w:headerReference xmlns:r="http://schemas.openxmlformats.org/officeDocument/2006/relationships" w:type="default" r:id="R3b168116d0e34484"/>
      <w:footerReference xmlns:r="http://schemas.openxmlformats.org/officeDocument/2006/relationships" w:type="default" r:id="R3717674c29a04a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 AS   ·   Org.nr 989 226 479   ·   c/o Krogsrud, Tidemands gate 42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168116d0e34484" /><Relationship Type="http://schemas.openxmlformats.org/officeDocument/2006/relationships/footer" Target="/word/footer1.xml" Id="R3717674c29a04ad1" /></Relationships>
</file>