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a30f8bdb6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AS</w:t>
      </w:r>
    </w:p>
    <w:sectPr>
      <w:headerReference xmlns:r="http://schemas.openxmlformats.org/officeDocument/2006/relationships" w:type="default" r:id="R2e6a8f99ec534e1a"/>
      <w:footerReference xmlns:r="http://schemas.openxmlformats.org/officeDocument/2006/relationships" w:type="default" r:id="Rbbd201b325ea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AS   ·   Org.nr 989 226 479   ·   c/o Krogsrud, Tidemands gate 42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a8f99ec534e1a" /><Relationship Type="http://schemas.openxmlformats.org/officeDocument/2006/relationships/footer" Target="/word/footer1.xml" Id="Rbbd201b325ea47d3" /></Relationships>
</file>