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cdea8aadec47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PERTINAX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PERTINAX AS</w:t>
      </w:r>
    </w:p>
    <w:sectPr>
      <w:headerReference xmlns:r="http://schemas.openxmlformats.org/officeDocument/2006/relationships" w:type="default" r:id="R93b0fc4895de46b5"/>
      <w:footerReference xmlns:r="http://schemas.openxmlformats.org/officeDocument/2006/relationships" w:type="default" r:id="R24faade3825d47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PERTINAX AS   ·   Org.nr 989 124 714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PERTINAX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b0fc4895de46b5" /><Relationship Type="http://schemas.openxmlformats.org/officeDocument/2006/relationships/footer" Target="/word/footer1.xml" Id="R24faade3825d4768" /></Relationships>
</file>