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1f4d9ed3c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HØSE AS</w:t>
      </w:r>
    </w:p>
    <w:sectPr>
      <w:headerReference xmlns:r="http://schemas.openxmlformats.org/officeDocument/2006/relationships" w:type="default" r:id="R619e4571eb274fd2"/>
      <w:footerReference xmlns:r="http://schemas.openxmlformats.org/officeDocument/2006/relationships" w:type="default" r:id="R018491893d7e4d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HØSE AS   ·   Org.nr 989 088 548   ·   Bauneveien 7A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9e4571eb274fd2" /><Relationship Type="http://schemas.openxmlformats.org/officeDocument/2006/relationships/footer" Target="/word/footer1.xml" Id="R018491893d7e4d85" /></Relationships>
</file>