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e18d39cd0941d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Jar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ABETOR INVEST AS.</w:t>
      </w:r>
    </w:p>
    <w:sectPr>
      <w:headerReference xmlns:r="http://schemas.openxmlformats.org/officeDocument/2006/relationships" w:type="default" r:id="R0e2402505a2a460b"/>
      <w:footerReference xmlns:r="http://schemas.openxmlformats.org/officeDocument/2006/relationships" w:type="default" r:id="R26c25c74288e41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ABETOR INVEST AS   ·   Org.nr 989 070 495   ·   Velliveien 25B   ·   1358 JAR   ·   Tlf. 63 84 23 91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ABETOR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2402505a2a460b" /><Relationship Type="http://schemas.openxmlformats.org/officeDocument/2006/relationships/footer" Target="/word/footer1.xml" Id="R26c25c74288e41e5" /></Relationships>
</file>