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d01694e0d34e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TAURO INVEST AS</w:t>
      </w:r>
    </w:p>
    <w:sectPr>
      <w:headerReference xmlns:r="http://schemas.openxmlformats.org/officeDocument/2006/relationships" w:type="default" r:id="R0d8871a8ca7042f5"/>
      <w:footerReference xmlns:r="http://schemas.openxmlformats.org/officeDocument/2006/relationships" w:type="default" r:id="Ra3cac339c05347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TAURO INVEST AS   ·   Org.nr 989 015 168   ·   c/o Øystein Falch, Flintveien 28   ·   1785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TAURO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8871a8ca7042f5" /><Relationship Type="http://schemas.openxmlformats.org/officeDocument/2006/relationships/footer" Target="/word/footer1.xml" Id="Ra3cac339c053472f" /></Relationships>
</file>