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18df62f09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ABCF INVEST AS.</w:t>
      </w:r>
    </w:p>
    <w:sectPr>
      <w:headerReference xmlns:r="http://schemas.openxmlformats.org/officeDocument/2006/relationships" w:type="default" r:id="R60beb5b7314d4f56"/>
      <w:footerReference xmlns:r="http://schemas.openxmlformats.org/officeDocument/2006/relationships" w:type="default" r:id="Rbd3a3041aa68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eb5b7314d4f56" /><Relationship Type="http://schemas.openxmlformats.org/officeDocument/2006/relationships/footer" Target="/word/footer1.xml" Id="Rbd3a3041aa684560" /></Relationships>
</file>