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bd342e24f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ELGAR AS.</w:t>
      </w:r>
    </w:p>
    <w:sectPr>
      <w:headerReference xmlns:r="http://schemas.openxmlformats.org/officeDocument/2006/relationships" w:type="default" r:id="R01bb383487e34014"/>
      <w:footerReference xmlns:r="http://schemas.openxmlformats.org/officeDocument/2006/relationships" w:type="default" r:id="Rb350eb5be394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b383487e34014" /><Relationship Type="http://schemas.openxmlformats.org/officeDocument/2006/relationships/footer" Target="/word/footer1.xml" Id="Rb350eb5be3944439" /></Relationships>
</file>