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efa39157314c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MØRK HANSEN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MØRK HANSEN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7beb6bca7349ca"/>
      <w:footerReference xmlns:r="http://schemas.openxmlformats.org/officeDocument/2006/relationships" w:type="default" r:id="R75cea8d7cfc9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MØRK HANSEN INVEST AS   ·   Org.nr 988 657 921   ·   c/o Pål Mørk Hansen, Solveien 22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MØRK HANSEN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7beb6bca7349ca" /><Relationship Type="http://schemas.openxmlformats.org/officeDocument/2006/relationships/footer" Target="/word/footer1.xml" Id="R75cea8d7cfc9409f" /></Relationships>
</file>