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b42a6726d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WIBRI HOLDING AS</w:t>
      </w:r>
    </w:p>
    <w:sectPr>
      <w:headerReference xmlns:r="http://schemas.openxmlformats.org/officeDocument/2006/relationships" w:type="default" r:id="R240e0899d63f4a04"/>
      <w:footerReference xmlns:r="http://schemas.openxmlformats.org/officeDocument/2006/relationships" w:type="default" r:id="R2263805beeff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e0899d63f4a04" /><Relationship Type="http://schemas.openxmlformats.org/officeDocument/2006/relationships/footer" Target="/word/footer1.xml" Id="R2263805beeff402a" /></Relationships>
</file>