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b8682207f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HERWA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HERWA EIENDOM AS</w:t>
      </w:r>
    </w:p>
    <w:sectPr>
      <w:headerReference xmlns:r="http://schemas.openxmlformats.org/officeDocument/2006/relationships" w:type="default" r:id="Re3e658a8f2e24f69"/>
      <w:footerReference xmlns:r="http://schemas.openxmlformats.org/officeDocument/2006/relationships" w:type="default" r:id="R498d48fcbfb7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HERWA EIENDOM AS   ·   Org.nr 988 399 728   ·   Reddalsveien 1   ·   4886 GRIMSTAD   ·   Tlf. 37 04 00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HERWA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658a8f2e24f69" /><Relationship Type="http://schemas.openxmlformats.org/officeDocument/2006/relationships/footer" Target="/word/footer1.xml" Id="R498d48fcbfb742b6" /></Relationships>
</file>