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f74ab407a42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HERWA EIENDOM AS</w:t>
      </w:r>
    </w:p>
    <w:sectPr>
      <w:headerReference xmlns:r="http://schemas.openxmlformats.org/officeDocument/2006/relationships" w:type="default" r:id="R3b1bdc8c7ea2442d"/>
      <w:footerReference xmlns:r="http://schemas.openxmlformats.org/officeDocument/2006/relationships" w:type="default" r:id="Rb7cd7cb050ff4c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HERWA EIENDOM AS   ·   Org.nr 988 399 728   ·   Reddalsveien 1   ·   4886 GRIMSTAD   ·   Tlf. 37 04 00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HERWA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bdc8c7ea2442d" /><Relationship Type="http://schemas.openxmlformats.org/officeDocument/2006/relationships/footer" Target="/word/footer1.xml" Id="Rb7cd7cb050ff4cfd" /></Relationships>
</file>